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bookmarkStart w:id="0" w:name="_GoBack"/>
      <w:bookmarkEnd w:id="0"/>
      <w:r>
        <w:rPr>
          <w:rFonts w:ascii="楷体_GB2312" w:hAnsi="宋体" w:eastAsia="楷体_GB2312" w:cs="楷体_GB2312"/>
          <w:color w:val="666666"/>
          <w:kern w:val="0"/>
          <w:sz w:val="52"/>
          <w:szCs w:val="52"/>
          <w:lang w:val="en-US" w:eastAsia="zh-CN" w:bidi="ar"/>
        </w:rPr>
        <w:t>中国安全防范产品行业协会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color w:val="666666"/>
          <w:kern w:val="0"/>
          <w:sz w:val="36"/>
          <w:szCs w:val="36"/>
          <w:lang w:val="en-US" w:eastAsia="zh-CN" w:bidi="ar"/>
        </w:rPr>
        <w:t>安防工程企业设计施工维护能力评价管理办法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color w:val="666666"/>
        </w:rPr>
      </w:pPr>
      <w:r>
        <w:rPr>
          <w:rFonts w:hint="eastAsia" w:ascii="宋体" w:hAnsi="宋体" w:eastAsia="宋体" w:cs="宋体"/>
          <w:color w:val="666666"/>
          <w:kern w:val="0"/>
          <w:sz w:val="21"/>
          <w:szCs w:val="21"/>
          <w:lang w:val="en-US" w:eastAsia="zh-CN" w:bidi="ar"/>
        </w:rPr>
        <w:t>中安协能评[2018]01号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b/>
          <w:color w:val="666666"/>
          <w:kern w:val="0"/>
          <w:sz w:val="24"/>
          <w:szCs w:val="24"/>
          <w:lang w:val="en-US" w:eastAsia="zh-CN" w:bidi="ar"/>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5"/>
          <w:rFonts w:hint="eastAsia" w:ascii="宋体" w:hAnsi="宋体" w:eastAsia="宋体" w:cs="宋体"/>
          <w:sz w:val="24"/>
          <w:szCs w:val="24"/>
        </w:rPr>
        <w:t>    第一条</w:t>
      </w:r>
      <w:r>
        <w:rPr>
          <w:rFonts w:hint="eastAsia" w:ascii="宋体" w:hAnsi="宋体" w:eastAsia="宋体" w:cs="宋体"/>
          <w:sz w:val="24"/>
          <w:szCs w:val="24"/>
        </w:rPr>
        <w:t xml:space="preserve"> 为推进安防行业自律机制建设，营造公平、有序、诚信的安防市场环境，引导安防工程企业规范经营，保证工程质量，提高服务水平，促进安防行业持续健康发展，特制定本办法。</w:t>
      </w:r>
      <w:r>
        <w:rPr>
          <w:rFonts w:hint="eastAsia" w:ascii="宋体" w:hAnsi="宋体" w:eastAsia="宋体" w:cs="宋体"/>
          <w:sz w:val="24"/>
          <w:szCs w:val="24"/>
        </w:rPr>
        <w:br w:type="textWrapping"/>
      </w:r>
      <w:r>
        <w:rPr>
          <w:rStyle w:val="5"/>
          <w:rFonts w:hint="eastAsia" w:ascii="宋体" w:hAnsi="宋体" w:eastAsia="宋体" w:cs="宋体"/>
          <w:sz w:val="24"/>
          <w:szCs w:val="24"/>
        </w:rPr>
        <w:t>    第二条</w:t>
      </w:r>
      <w:r>
        <w:rPr>
          <w:rFonts w:hint="eastAsia" w:ascii="宋体" w:hAnsi="宋体" w:eastAsia="宋体" w:cs="宋体"/>
          <w:sz w:val="24"/>
          <w:szCs w:val="24"/>
        </w:rPr>
        <w:t xml:space="preserve"> 本办法适用于在中华人民共和国境内依法从事安防工程设计、施工、系统维护企业的能力评价。</w:t>
      </w:r>
      <w:r>
        <w:rPr>
          <w:rFonts w:hint="eastAsia" w:ascii="宋体" w:hAnsi="宋体" w:eastAsia="宋体" w:cs="宋体"/>
          <w:sz w:val="24"/>
          <w:szCs w:val="24"/>
        </w:rPr>
        <w:br w:type="textWrapping"/>
      </w:r>
      <w:r>
        <w:rPr>
          <w:rStyle w:val="5"/>
          <w:rFonts w:hint="eastAsia" w:ascii="宋体" w:hAnsi="宋体" w:eastAsia="宋体" w:cs="宋体"/>
          <w:sz w:val="24"/>
          <w:szCs w:val="24"/>
        </w:rPr>
        <w:t>    第三条</w:t>
      </w:r>
      <w:r>
        <w:rPr>
          <w:rFonts w:hint="eastAsia" w:ascii="宋体" w:hAnsi="宋体" w:eastAsia="宋体" w:cs="宋体"/>
          <w:sz w:val="24"/>
          <w:szCs w:val="24"/>
        </w:rPr>
        <w:t xml:space="preserve"> 安防工程企业（以下简称企业）设计、施工、维护能力（以下简称能力）评价是指中国安全防范产品行业协会（以下称中安协）从本行业实际出发，制定评价标准和实施办法，确定其能力等级，并颁发证书的活动。</w:t>
      </w:r>
      <w:r>
        <w:rPr>
          <w:rFonts w:hint="eastAsia" w:ascii="宋体" w:hAnsi="宋体" w:eastAsia="宋体" w:cs="宋体"/>
          <w:sz w:val="24"/>
          <w:szCs w:val="24"/>
        </w:rPr>
        <w:br w:type="textWrapping"/>
      </w:r>
      <w:r>
        <w:rPr>
          <w:rStyle w:val="5"/>
          <w:rFonts w:hint="eastAsia" w:ascii="宋体" w:hAnsi="宋体" w:eastAsia="宋体" w:cs="宋体"/>
          <w:sz w:val="24"/>
          <w:szCs w:val="24"/>
        </w:rPr>
        <w:t>    第四条</w:t>
      </w:r>
      <w:r>
        <w:rPr>
          <w:rFonts w:hint="eastAsia" w:ascii="宋体" w:hAnsi="宋体" w:eastAsia="宋体" w:cs="宋体"/>
          <w:sz w:val="24"/>
          <w:szCs w:val="24"/>
        </w:rPr>
        <w:t xml:space="preserve"> 企业能力评价以建立和完善全国统一的能力评价体系为目标，遵循坚持统一领导、依据统一评价标准、运作统一评价程序、颁发统一格式能力证书、统一发布评价信息的“五统一原则”。</w:t>
      </w:r>
      <w:r>
        <w:rPr>
          <w:rFonts w:hint="eastAsia" w:ascii="宋体" w:hAnsi="宋体" w:eastAsia="宋体" w:cs="宋体"/>
          <w:sz w:val="24"/>
          <w:szCs w:val="24"/>
        </w:rPr>
        <w:br w:type="textWrapping"/>
      </w:r>
      <w:r>
        <w:rPr>
          <w:rStyle w:val="5"/>
          <w:rFonts w:hint="eastAsia" w:ascii="宋体" w:hAnsi="宋体" w:eastAsia="宋体" w:cs="宋体"/>
          <w:sz w:val="24"/>
          <w:szCs w:val="24"/>
        </w:rPr>
        <w:t>    第五条</w:t>
      </w:r>
      <w:r>
        <w:rPr>
          <w:rFonts w:hint="eastAsia" w:ascii="宋体" w:hAnsi="宋体" w:eastAsia="宋体" w:cs="宋体"/>
          <w:sz w:val="24"/>
          <w:szCs w:val="24"/>
        </w:rPr>
        <w:t xml:space="preserve"> 企业能力按企业规模、工程业绩、管理水平、诚信表现，设为一级、二级、三级共三个等级。三级为最低级别。</w:t>
      </w:r>
      <w:r>
        <w:rPr>
          <w:rFonts w:hint="eastAsia" w:ascii="宋体" w:hAnsi="宋体" w:eastAsia="宋体" w:cs="宋体"/>
          <w:sz w:val="24"/>
          <w:szCs w:val="24"/>
        </w:rPr>
        <w:br w:type="textWrapping"/>
      </w:r>
      <w:r>
        <w:rPr>
          <w:rStyle w:val="5"/>
          <w:rFonts w:hint="eastAsia" w:ascii="宋体" w:hAnsi="宋体" w:eastAsia="宋体" w:cs="宋体"/>
          <w:sz w:val="24"/>
          <w:szCs w:val="24"/>
        </w:rPr>
        <w:t>    第六条</w:t>
      </w:r>
      <w:r>
        <w:rPr>
          <w:rFonts w:hint="eastAsia" w:ascii="宋体" w:hAnsi="宋体" w:eastAsia="宋体" w:cs="宋体"/>
          <w:sz w:val="24"/>
          <w:szCs w:val="24"/>
        </w:rPr>
        <w:t xml:space="preserve"> 企业能力评价按照“属地管理”原则，由中安协委托省（自治区、直辖市）安防行业协会（以下称省安协）组织实施本行政区域内企业能力评价工作。</w:t>
      </w:r>
      <w:r>
        <w:rPr>
          <w:rFonts w:hint="eastAsia" w:ascii="宋体" w:hAnsi="宋体" w:eastAsia="宋体" w:cs="宋体"/>
          <w:sz w:val="24"/>
          <w:szCs w:val="24"/>
        </w:rPr>
        <w:br w:type="textWrapping"/>
      </w:r>
      <w:r>
        <w:rPr>
          <w:rStyle w:val="5"/>
          <w:rFonts w:hint="eastAsia" w:ascii="宋体" w:hAnsi="宋体" w:eastAsia="宋体" w:cs="宋体"/>
          <w:sz w:val="24"/>
          <w:szCs w:val="24"/>
        </w:rPr>
        <w:t>    第七条</w:t>
      </w:r>
      <w:r>
        <w:rPr>
          <w:rFonts w:hint="eastAsia" w:ascii="宋体" w:hAnsi="宋体" w:eastAsia="宋体" w:cs="宋体"/>
          <w:sz w:val="24"/>
          <w:szCs w:val="24"/>
        </w:rPr>
        <w:t xml:space="preserve"> 中安协内设企业能力评价管理中心，负责评价体系文件的编制与修订、省安协企业能力评价分中心及企业能力评价评审员的资格认定和监督管理，实施企业能力评价。</w:t>
      </w:r>
      <w:r>
        <w:rPr>
          <w:rFonts w:hint="eastAsia" w:ascii="宋体" w:hAnsi="宋体" w:eastAsia="宋体" w:cs="宋体"/>
          <w:sz w:val="24"/>
          <w:szCs w:val="24"/>
        </w:rPr>
        <w:br w:type="textWrapping"/>
      </w:r>
      <w:r>
        <w:rPr>
          <w:rStyle w:val="5"/>
          <w:rFonts w:hint="eastAsia" w:ascii="宋体" w:hAnsi="宋体" w:eastAsia="宋体" w:cs="宋体"/>
          <w:sz w:val="24"/>
          <w:szCs w:val="24"/>
        </w:rPr>
        <w:t xml:space="preserve">    第八条 </w:t>
      </w:r>
      <w:r>
        <w:rPr>
          <w:rFonts w:hint="eastAsia" w:ascii="宋体" w:hAnsi="宋体" w:eastAsia="宋体" w:cs="宋体"/>
          <w:sz w:val="24"/>
          <w:szCs w:val="24"/>
        </w:rPr>
        <w:t>省安协设立企业能力评价分中心，组织实施二级、三级企业能力评价和一级企业能力初评，中安协实施一级企业能力终评。</w:t>
      </w:r>
      <w:r>
        <w:rPr>
          <w:rFonts w:hint="eastAsia" w:ascii="宋体" w:hAnsi="宋体" w:eastAsia="宋体" w:cs="宋体"/>
          <w:sz w:val="24"/>
          <w:szCs w:val="24"/>
        </w:rPr>
        <w:br w:type="textWrapping"/>
      </w:r>
      <w:r>
        <w:rPr>
          <w:rFonts w:hint="eastAsia" w:ascii="宋体" w:hAnsi="宋体" w:eastAsia="宋体" w:cs="宋体"/>
          <w:sz w:val="24"/>
          <w:szCs w:val="24"/>
        </w:rPr>
        <w:t xml:space="preserve">    未与中安协建立委托关系的省（以下称其它地区），中安协组织实施一级、二级、三级企业能力评价。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b/>
          <w:color w:val="666666"/>
          <w:kern w:val="0"/>
          <w:sz w:val="24"/>
          <w:szCs w:val="24"/>
          <w:lang w:val="en-US" w:eastAsia="zh-CN" w:bidi="ar"/>
        </w:rPr>
        <w:t>第二章 企业能力评价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5"/>
          <w:rFonts w:hint="eastAsia" w:ascii="宋体" w:hAnsi="宋体" w:eastAsia="宋体" w:cs="宋体"/>
          <w:sz w:val="24"/>
          <w:szCs w:val="24"/>
        </w:rPr>
        <w:t>    第九条</w:t>
      </w:r>
      <w:r>
        <w:rPr>
          <w:rFonts w:hint="eastAsia" w:ascii="宋体" w:hAnsi="宋体" w:eastAsia="宋体" w:cs="宋体"/>
          <w:sz w:val="24"/>
          <w:szCs w:val="24"/>
        </w:rPr>
        <w:t xml:space="preserve"> 能力评价实行企业自愿原则。申请能力评价的企业，须网上提交下列资料：</w:t>
      </w:r>
      <w:r>
        <w:rPr>
          <w:rFonts w:hint="eastAsia" w:ascii="宋体" w:hAnsi="宋体" w:eastAsia="宋体" w:cs="宋体"/>
          <w:sz w:val="24"/>
          <w:szCs w:val="24"/>
        </w:rPr>
        <w:br w:type="textWrapping"/>
      </w:r>
      <w:r>
        <w:rPr>
          <w:rFonts w:hint="eastAsia" w:ascii="宋体" w:hAnsi="宋体" w:eastAsia="宋体" w:cs="宋体"/>
          <w:sz w:val="24"/>
          <w:szCs w:val="24"/>
        </w:rPr>
        <w:t>    （一）《安防工程企业设计施工维护能力评价申请表》；</w:t>
      </w:r>
      <w:r>
        <w:rPr>
          <w:rFonts w:hint="eastAsia" w:ascii="宋体" w:hAnsi="宋体" w:eastAsia="宋体" w:cs="宋体"/>
          <w:sz w:val="24"/>
          <w:szCs w:val="24"/>
        </w:rPr>
        <w:br w:type="textWrapping"/>
      </w:r>
      <w:r>
        <w:rPr>
          <w:rFonts w:hint="eastAsia" w:ascii="宋体" w:hAnsi="宋体" w:eastAsia="宋体" w:cs="宋体"/>
          <w:sz w:val="24"/>
          <w:szCs w:val="24"/>
        </w:rPr>
        <w:t>    （二）《安防工程企业基本情况登记表》；</w:t>
      </w:r>
      <w:r>
        <w:rPr>
          <w:rFonts w:hint="eastAsia" w:ascii="宋体" w:hAnsi="宋体" w:eastAsia="宋体" w:cs="宋体"/>
          <w:sz w:val="24"/>
          <w:szCs w:val="24"/>
        </w:rPr>
        <w:br w:type="textWrapping"/>
      </w:r>
      <w:r>
        <w:rPr>
          <w:rFonts w:hint="eastAsia" w:ascii="宋体" w:hAnsi="宋体" w:eastAsia="宋体" w:cs="宋体"/>
          <w:sz w:val="24"/>
          <w:szCs w:val="24"/>
        </w:rPr>
        <w:t>    （三）《安防工程企业工程业绩汇总表》；</w:t>
      </w:r>
      <w:r>
        <w:rPr>
          <w:rFonts w:hint="eastAsia" w:ascii="宋体" w:hAnsi="宋体" w:eastAsia="宋体" w:cs="宋体"/>
          <w:sz w:val="24"/>
          <w:szCs w:val="24"/>
        </w:rPr>
        <w:br w:type="textWrapping"/>
      </w:r>
      <w:r>
        <w:rPr>
          <w:rFonts w:hint="eastAsia" w:ascii="宋体" w:hAnsi="宋体" w:eastAsia="宋体" w:cs="宋体"/>
          <w:sz w:val="24"/>
          <w:szCs w:val="24"/>
        </w:rPr>
        <w:t>    （四）《安防企业诚信公约》；</w:t>
      </w:r>
      <w:r>
        <w:rPr>
          <w:rFonts w:hint="eastAsia" w:ascii="宋体" w:hAnsi="宋体" w:eastAsia="宋体" w:cs="宋体"/>
          <w:sz w:val="24"/>
          <w:szCs w:val="24"/>
        </w:rPr>
        <w:br w:type="textWrapping"/>
      </w:r>
      <w:r>
        <w:rPr>
          <w:rFonts w:hint="eastAsia" w:ascii="宋体" w:hAnsi="宋体" w:eastAsia="宋体" w:cs="宋体"/>
          <w:sz w:val="24"/>
          <w:szCs w:val="24"/>
        </w:rPr>
        <w:t>    （五）《安防工程企业设计施工维护能力自评报告》。</w:t>
      </w:r>
      <w:r>
        <w:rPr>
          <w:rFonts w:hint="eastAsia" w:ascii="宋体" w:hAnsi="宋体" w:eastAsia="宋体" w:cs="宋体"/>
          <w:sz w:val="24"/>
          <w:szCs w:val="24"/>
        </w:rPr>
        <w:br w:type="textWrapping"/>
      </w:r>
      <w:r>
        <w:rPr>
          <w:rStyle w:val="5"/>
          <w:rFonts w:hint="eastAsia" w:ascii="宋体" w:hAnsi="宋体" w:eastAsia="宋体" w:cs="宋体"/>
          <w:sz w:val="24"/>
          <w:szCs w:val="24"/>
        </w:rPr>
        <w:t>    第十条</w:t>
      </w:r>
      <w:r>
        <w:rPr>
          <w:rFonts w:hint="eastAsia" w:ascii="宋体" w:hAnsi="宋体" w:eastAsia="宋体" w:cs="宋体"/>
          <w:sz w:val="24"/>
          <w:szCs w:val="24"/>
        </w:rPr>
        <w:t xml:space="preserve"> 省安协组织一级能力初评，明确审查结论，并批转至中安协企业能力评价管理中心；组织二、三级能力评价，批准颁发二、三级能力证书。</w:t>
      </w:r>
      <w:r>
        <w:rPr>
          <w:rFonts w:hint="eastAsia" w:ascii="宋体" w:hAnsi="宋体" w:eastAsia="宋体" w:cs="宋体"/>
          <w:sz w:val="24"/>
          <w:szCs w:val="24"/>
        </w:rPr>
        <w:br w:type="textWrapping"/>
      </w:r>
      <w:r>
        <w:rPr>
          <w:rStyle w:val="5"/>
          <w:rFonts w:hint="eastAsia" w:ascii="宋体" w:hAnsi="宋体" w:eastAsia="宋体" w:cs="宋体"/>
          <w:sz w:val="24"/>
          <w:szCs w:val="24"/>
        </w:rPr>
        <w:t>    第十一条</w:t>
      </w:r>
      <w:r>
        <w:rPr>
          <w:rFonts w:hint="eastAsia" w:ascii="宋体" w:hAnsi="宋体" w:eastAsia="宋体" w:cs="宋体"/>
          <w:sz w:val="24"/>
          <w:szCs w:val="24"/>
        </w:rPr>
        <w:t xml:space="preserve"> 中安协企业能力评价管理中心组织一级能力终评，批准颁发一级能力证书；组织其它地区一、二、三级能力评价，批准颁发能力证书。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b/>
          <w:color w:val="666666"/>
          <w:kern w:val="0"/>
          <w:sz w:val="24"/>
          <w:szCs w:val="24"/>
          <w:lang w:val="en-US" w:eastAsia="zh-CN" w:bidi="ar"/>
        </w:rPr>
        <w:t>第三章 能力证书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5"/>
          <w:rFonts w:hint="eastAsia" w:ascii="宋体" w:hAnsi="宋体" w:eastAsia="宋体" w:cs="宋体"/>
          <w:sz w:val="24"/>
          <w:szCs w:val="24"/>
        </w:rPr>
        <w:t>    第十二条</w:t>
      </w:r>
      <w:r>
        <w:rPr>
          <w:rFonts w:hint="eastAsia" w:ascii="宋体" w:hAnsi="宋体" w:eastAsia="宋体" w:cs="宋体"/>
          <w:sz w:val="24"/>
          <w:szCs w:val="24"/>
        </w:rPr>
        <w:t xml:space="preserve"> 安防工程企业设计、施工、维护能力证书分正本和副本两种，有效期均为三年。中安协企业能力评价管理中心负责证书设计、印制、分发与管理。</w:t>
      </w:r>
      <w:r>
        <w:rPr>
          <w:rFonts w:hint="eastAsia" w:ascii="宋体" w:hAnsi="宋体" w:eastAsia="宋体" w:cs="宋体"/>
          <w:sz w:val="24"/>
          <w:szCs w:val="24"/>
        </w:rPr>
        <w:br w:type="textWrapping"/>
      </w:r>
      <w:r>
        <w:rPr>
          <w:rStyle w:val="5"/>
          <w:rFonts w:hint="eastAsia" w:ascii="宋体" w:hAnsi="宋体" w:eastAsia="宋体" w:cs="宋体"/>
          <w:sz w:val="24"/>
          <w:szCs w:val="24"/>
        </w:rPr>
        <w:t>    第十三条</w:t>
      </w:r>
      <w:r>
        <w:rPr>
          <w:rFonts w:hint="eastAsia" w:ascii="宋体" w:hAnsi="宋体" w:eastAsia="宋体" w:cs="宋体"/>
          <w:sz w:val="24"/>
          <w:szCs w:val="24"/>
        </w:rPr>
        <w:t xml:space="preserve"> 安防工程企业设计、施工、维护能力证书由获证企业自己使用，不得租借或转让。证书可用于宣传（如广告）、展示（如展台、展室）、投标等。</w:t>
      </w:r>
      <w:r>
        <w:rPr>
          <w:rFonts w:hint="eastAsia" w:ascii="宋体" w:hAnsi="宋体" w:eastAsia="宋体" w:cs="宋体"/>
          <w:sz w:val="24"/>
          <w:szCs w:val="24"/>
        </w:rPr>
        <w:br w:type="textWrapping"/>
      </w:r>
      <w:r>
        <w:rPr>
          <w:rStyle w:val="5"/>
          <w:rFonts w:hint="eastAsia" w:ascii="宋体" w:hAnsi="宋体" w:eastAsia="宋体" w:cs="宋体"/>
          <w:sz w:val="24"/>
          <w:szCs w:val="24"/>
        </w:rPr>
        <w:t xml:space="preserve">    第十四条 </w:t>
      </w:r>
      <w:r>
        <w:rPr>
          <w:rFonts w:hint="eastAsia" w:ascii="宋体" w:hAnsi="宋体" w:eastAsia="宋体" w:cs="宋体"/>
          <w:sz w:val="24"/>
          <w:szCs w:val="24"/>
        </w:rPr>
        <w:t>企业遗失证书的，应先办理挂失手续，然后到原发证机构补领新证。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b/>
          <w:color w:val="666666"/>
          <w:kern w:val="0"/>
          <w:sz w:val="24"/>
          <w:szCs w:val="24"/>
          <w:lang w:val="en-US" w:eastAsia="zh-CN" w:bidi="ar"/>
        </w:rPr>
        <w:t>第四章 企业能力年审和复评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5"/>
          <w:rFonts w:hint="eastAsia" w:ascii="宋体" w:hAnsi="宋体" w:eastAsia="宋体" w:cs="宋体"/>
          <w:sz w:val="24"/>
          <w:szCs w:val="24"/>
        </w:rPr>
        <w:t>    第十五条</w:t>
      </w:r>
      <w:r>
        <w:rPr>
          <w:rFonts w:hint="eastAsia" w:ascii="宋体" w:hAnsi="宋体" w:eastAsia="宋体" w:cs="宋体"/>
          <w:sz w:val="24"/>
          <w:szCs w:val="24"/>
        </w:rPr>
        <w:t xml:space="preserve"> 对获证企业实施年审和复评，以确认其综合能力持续满足标准要求。能力证书的有效性依年审合格或通过复评予以保持。年审每年一次，复评每三年一次。</w:t>
      </w:r>
      <w:r>
        <w:rPr>
          <w:rFonts w:hint="eastAsia" w:ascii="宋体" w:hAnsi="宋体" w:eastAsia="宋体" w:cs="宋体"/>
          <w:sz w:val="24"/>
          <w:szCs w:val="24"/>
        </w:rPr>
        <w:br w:type="textWrapping"/>
      </w:r>
      <w:r>
        <w:rPr>
          <w:rStyle w:val="5"/>
          <w:rFonts w:hint="eastAsia" w:ascii="宋体" w:hAnsi="宋体" w:eastAsia="宋体" w:cs="宋体"/>
          <w:sz w:val="24"/>
          <w:szCs w:val="24"/>
        </w:rPr>
        <w:t>    第十六条</w:t>
      </w:r>
      <w:r>
        <w:rPr>
          <w:rFonts w:hint="eastAsia" w:ascii="宋体" w:hAnsi="宋体" w:eastAsia="宋体" w:cs="宋体"/>
          <w:sz w:val="24"/>
          <w:szCs w:val="24"/>
        </w:rPr>
        <w:t xml:space="preserve"> 省安协组织一级企业能力年审初评，明确审查结论，并批转至中安协企业能力评价管理中心；组织二、三级企业能力年审资料审查，批准二、三级企业能力年审。</w:t>
      </w:r>
      <w:r>
        <w:rPr>
          <w:rFonts w:hint="eastAsia" w:ascii="宋体" w:hAnsi="宋体" w:eastAsia="宋体" w:cs="宋体"/>
          <w:sz w:val="24"/>
          <w:szCs w:val="24"/>
        </w:rPr>
        <w:br w:type="textWrapping"/>
      </w:r>
      <w:r>
        <w:rPr>
          <w:rStyle w:val="5"/>
          <w:rFonts w:hint="eastAsia" w:ascii="宋体" w:hAnsi="宋体" w:eastAsia="宋体" w:cs="宋体"/>
          <w:sz w:val="24"/>
          <w:szCs w:val="24"/>
        </w:rPr>
        <w:t>    第十七条</w:t>
      </w:r>
      <w:r>
        <w:rPr>
          <w:rFonts w:hint="eastAsia" w:ascii="宋体" w:hAnsi="宋体" w:eastAsia="宋体" w:cs="宋体"/>
          <w:sz w:val="24"/>
          <w:szCs w:val="24"/>
        </w:rPr>
        <w:t xml:space="preserve"> 中安协企业能力评价管理中心组织一级企业能力年审终评，批准一级企业能力年审；组织其它地区一、二、三级企业能力年审与批准。</w:t>
      </w:r>
      <w:r>
        <w:rPr>
          <w:rFonts w:hint="eastAsia" w:ascii="宋体" w:hAnsi="宋体" w:eastAsia="宋体" w:cs="宋体"/>
          <w:sz w:val="24"/>
          <w:szCs w:val="24"/>
        </w:rPr>
        <w:br w:type="textWrapping"/>
      </w:r>
      <w:r>
        <w:rPr>
          <w:rStyle w:val="5"/>
          <w:rFonts w:hint="eastAsia" w:ascii="宋体" w:hAnsi="宋体" w:eastAsia="宋体" w:cs="宋体"/>
          <w:sz w:val="24"/>
          <w:szCs w:val="24"/>
        </w:rPr>
        <w:t>    第十八条</w:t>
      </w:r>
      <w:r>
        <w:rPr>
          <w:rFonts w:hint="eastAsia" w:ascii="宋体" w:hAnsi="宋体" w:eastAsia="宋体" w:cs="宋体"/>
          <w:sz w:val="24"/>
          <w:szCs w:val="24"/>
        </w:rPr>
        <w:t xml:space="preserve"> 企业能力复评程序与评价程序相同。通过复评的，继续保持其所获企业能力等级，换发新的企业能力证书。</w:t>
      </w:r>
      <w:r>
        <w:rPr>
          <w:rFonts w:hint="eastAsia" w:ascii="宋体" w:hAnsi="宋体" w:eastAsia="宋体" w:cs="宋体"/>
          <w:sz w:val="24"/>
          <w:szCs w:val="24"/>
        </w:rPr>
        <w:br w:type="textWrapping"/>
      </w:r>
      <w:r>
        <w:rPr>
          <w:rStyle w:val="5"/>
          <w:rFonts w:hint="eastAsia" w:ascii="宋体" w:hAnsi="宋体" w:eastAsia="宋体" w:cs="宋体"/>
          <w:sz w:val="24"/>
          <w:szCs w:val="24"/>
        </w:rPr>
        <w:t>    第十九条</w:t>
      </w:r>
      <w:r>
        <w:rPr>
          <w:rFonts w:hint="eastAsia" w:ascii="宋体" w:hAnsi="宋体" w:eastAsia="宋体" w:cs="宋体"/>
          <w:sz w:val="24"/>
          <w:szCs w:val="24"/>
        </w:rPr>
        <w:t xml:space="preserve"> 获得能力证书的企业，由于改制，或者企业分立、合并后组建的新安防工程企业，应重新评价。</w:t>
      </w:r>
      <w:r>
        <w:rPr>
          <w:rFonts w:hint="eastAsia" w:ascii="宋体" w:hAnsi="宋体" w:eastAsia="宋体" w:cs="宋体"/>
          <w:sz w:val="24"/>
          <w:szCs w:val="24"/>
        </w:rPr>
        <w:br w:type="textWrapping"/>
      </w:r>
      <w:r>
        <w:rPr>
          <w:rStyle w:val="5"/>
          <w:rFonts w:hint="eastAsia" w:ascii="宋体" w:hAnsi="宋体" w:eastAsia="宋体" w:cs="宋体"/>
          <w:sz w:val="24"/>
          <w:szCs w:val="24"/>
        </w:rPr>
        <w:t>    第二十条</w:t>
      </w:r>
      <w:r>
        <w:rPr>
          <w:rFonts w:hint="eastAsia" w:ascii="宋体" w:hAnsi="宋体" w:eastAsia="宋体" w:cs="宋体"/>
          <w:sz w:val="24"/>
          <w:szCs w:val="24"/>
        </w:rPr>
        <w:t xml:space="preserve"> 破产、倒闭、撤销、歇业的获证企业，颁证机构应注销其企业能力证书。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b/>
          <w:color w:val="666666"/>
          <w:kern w:val="0"/>
          <w:sz w:val="24"/>
          <w:szCs w:val="24"/>
          <w:lang w:val="en-US" w:eastAsia="zh-CN" w:bidi="ar"/>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5"/>
          <w:rFonts w:hint="eastAsia" w:ascii="宋体" w:hAnsi="宋体" w:eastAsia="宋体" w:cs="宋体"/>
          <w:sz w:val="24"/>
          <w:szCs w:val="24"/>
        </w:rPr>
        <w:t>    第二十一条</w:t>
      </w:r>
      <w:r>
        <w:rPr>
          <w:rFonts w:hint="eastAsia" w:ascii="宋体" w:hAnsi="宋体" w:eastAsia="宋体" w:cs="宋体"/>
          <w:sz w:val="24"/>
          <w:szCs w:val="24"/>
        </w:rPr>
        <w:t xml:space="preserve"> 经证实，企业有下列行为的，将被终止能力评价，或撤销其企业能力证书，三年内不允许申请企业能力评价，并在中安协网站上公布相关信息 </w:t>
      </w:r>
      <w:r>
        <w:rPr>
          <w:rFonts w:hint="eastAsia" w:ascii="宋体" w:hAnsi="宋体" w:eastAsia="宋体" w:cs="宋体"/>
          <w:sz w:val="24"/>
          <w:szCs w:val="24"/>
        </w:rPr>
        <w:br w:type="textWrapping"/>
      </w:r>
      <w:r>
        <w:rPr>
          <w:rFonts w:hint="eastAsia" w:ascii="宋体" w:hAnsi="宋体" w:eastAsia="宋体" w:cs="宋体"/>
          <w:sz w:val="24"/>
          <w:szCs w:val="24"/>
        </w:rPr>
        <w:t>    （一）申报材料中有弄虚作假行为的；</w:t>
      </w:r>
      <w:r>
        <w:rPr>
          <w:rFonts w:hint="eastAsia" w:ascii="宋体" w:hAnsi="宋体" w:eastAsia="宋体" w:cs="宋体"/>
          <w:sz w:val="24"/>
          <w:szCs w:val="24"/>
        </w:rPr>
        <w:br w:type="textWrapping"/>
      </w:r>
      <w:r>
        <w:rPr>
          <w:rFonts w:hint="eastAsia" w:ascii="宋体" w:hAnsi="宋体" w:eastAsia="宋体" w:cs="宋体"/>
          <w:sz w:val="24"/>
          <w:szCs w:val="24"/>
        </w:rPr>
        <w:t>    （二）采用不正当手段承接安防工程的；</w:t>
      </w:r>
      <w:r>
        <w:rPr>
          <w:rFonts w:hint="eastAsia" w:ascii="宋体" w:hAnsi="宋体" w:eastAsia="宋体" w:cs="宋体"/>
          <w:sz w:val="24"/>
          <w:szCs w:val="24"/>
        </w:rPr>
        <w:br w:type="textWrapping"/>
      </w:r>
      <w:r>
        <w:rPr>
          <w:rFonts w:hint="eastAsia" w:ascii="宋体" w:hAnsi="宋体" w:eastAsia="宋体" w:cs="宋体"/>
          <w:sz w:val="24"/>
          <w:szCs w:val="24"/>
        </w:rPr>
        <w:t>    （三）将承接的安防工程转包或者违法分包的；</w:t>
      </w:r>
      <w:r>
        <w:rPr>
          <w:rFonts w:hint="eastAsia" w:ascii="宋体" w:hAnsi="宋体" w:eastAsia="宋体" w:cs="宋体"/>
          <w:sz w:val="24"/>
          <w:szCs w:val="24"/>
        </w:rPr>
        <w:br w:type="textWrapping"/>
      </w:r>
      <w:r>
        <w:rPr>
          <w:rFonts w:hint="eastAsia" w:ascii="宋体" w:hAnsi="宋体" w:eastAsia="宋体" w:cs="宋体"/>
          <w:sz w:val="24"/>
          <w:szCs w:val="24"/>
        </w:rPr>
        <w:t xml:space="preserve">    （四）承接的安防工程发生重大安全、质量事故的； </w:t>
      </w:r>
      <w:r>
        <w:rPr>
          <w:rFonts w:hint="eastAsia" w:ascii="宋体" w:hAnsi="宋体" w:eastAsia="宋体" w:cs="宋体"/>
          <w:sz w:val="24"/>
          <w:szCs w:val="24"/>
        </w:rPr>
        <w:br w:type="textWrapping"/>
      </w:r>
      <w:r>
        <w:rPr>
          <w:rFonts w:hint="eastAsia" w:ascii="宋体" w:hAnsi="宋体" w:eastAsia="宋体" w:cs="宋体"/>
          <w:sz w:val="24"/>
          <w:szCs w:val="24"/>
        </w:rPr>
        <w:t xml:space="preserve">    （五）隐瞒真实情况，采用欺骗手段取得能力证书的； </w:t>
      </w:r>
      <w:r>
        <w:rPr>
          <w:rFonts w:hint="eastAsia" w:ascii="宋体" w:hAnsi="宋体" w:eastAsia="宋体" w:cs="宋体"/>
          <w:sz w:val="24"/>
          <w:szCs w:val="24"/>
        </w:rPr>
        <w:br w:type="textWrapping"/>
      </w:r>
      <w:r>
        <w:rPr>
          <w:rFonts w:hint="eastAsia" w:ascii="宋体" w:hAnsi="宋体" w:eastAsia="宋体" w:cs="宋体"/>
          <w:sz w:val="24"/>
          <w:szCs w:val="24"/>
        </w:rPr>
        <w:t>    （六）转让、租借、变造、涂改能力证书的；</w:t>
      </w:r>
      <w:r>
        <w:rPr>
          <w:rFonts w:hint="eastAsia" w:ascii="宋体" w:hAnsi="宋体" w:eastAsia="宋体" w:cs="宋体"/>
          <w:sz w:val="24"/>
          <w:szCs w:val="24"/>
        </w:rPr>
        <w:br w:type="textWrapping"/>
      </w:r>
      <w:r>
        <w:rPr>
          <w:rFonts w:hint="eastAsia" w:ascii="宋体" w:hAnsi="宋体" w:eastAsia="宋体" w:cs="宋体"/>
          <w:sz w:val="24"/>
          <w:szCs w:val="24"/>
        </w:rPr>
        <w:t>    （七）有不良信用记录，列入黑名单的；</w:t>
      </w:r>
      <w:r>
        <w:rPr>
          <w:rFonts w:hint="eastAsia" w:ascii="宋体" w:hAnsi="宋体" w:eastAsia="宋体" w:cs="宋体"/>
          <w:sz w:val="24"/>
          <w:szCs w:val="24"/>
        </w:rPr>
        <w:br w:type="textWrapping"/>
      </w:r>
      <w:r>
        <w:rPr>
          <w:rFonts w:hint="eastAsia" w:ascii="宋体" w:hAnsi="宋体" w:eastAsia="宋体" w:cs="宋体"/>
          <w:sz w:val="24"/>
          <w:szCs w:val="24"/>
        </w:rPr>
        <w:t xml:space="preserve">    （八）其他违反法律、法规行为的。 </w:t>
      </w:r>
      <w:r>
        <w:rPr>
          <w:rFonts w:hint="eastAsia" w:ascii="宋体" w:hAnsi="宋体" w:eastAsia="宋体" w:cs="宋体"/>
          <w:sz w:val="24"/>
          <w:szCs w:val="24"/>
        </w:rPr>
        <w:br w:type="textWrapping"/>
      </w:r>
      <w:r>
        <w:rPr>
          <w:rStyle w:val="5"/>
          <w:rFonts w:hint="eastAsia" w:ascii="宋体" w:hAnsi="宋体" w:eastAsia="宋体" w:cs="宋体"/>
          <w:sz w:val="24"/>
          <w:szCs w:val="24"/>
        </w:rPr>
        <w:t>    第二十二条</w:t>
      </w:r>
      <w:r>
        <w:rPr>
          <w:rFonts w:hint="eastAsia" w:ascii="宋体" w:hAnsi="宋体" w:eastAsia="宋体" w:cs="宋体"/>
          <w:sz w:val="24"/>
          <w:szCs w:val="24"/>
        </w:rPr>
        <w:t xml:space="preserve"> 撤销企业能力证书，经中安协或省安协批准后执行，中安协企业能力评价管理中心备案。</w:t>
      </w:r>
      <w:r>
        <w:rPr>
          <w:rFonts w:hint="eastAsia" w:ascii="宋体" w:hAnsi="宋体" w:eastAsia="宋体" w:cs="宋体"/>
          <w:sz w:val="24"/>
          <w:szCs w:val="24"/>
        </w:rPr>
        <w:br w:type="textWrapping"/>
      </w:r>
      <w:r>
        <w:rPr>
          <w:rStyle w:val="5"/>
          <w:rFonts w:hint="eastAsia" w:ascii="宋体" w:hAnsi="宋体" w:eastAsia="宋体" w:cs="宋体"/>
          <w:sz w:val="24"/>
          <w:szCs w:val="24"/>
        </w:rPr>
        <w:t>    第二十三条</w:t>
      </w:r>
      <w:r>
        <w:rPr>
          <w:rFonts w:hint="eastAsia" w:ascii="宋体" w:hAnsi="宋体" w:eastAsia="宋体" w:cs="宋体"/>
          <w:sz w:val="24"/>
          <w:szCs w:val="24"/>
        </w:rPr>
        <w:t xml:space="preserve"> 从事企业能力评价的工作人员玩忽职守、滥用职权、违规违纪的，暂停其岗位工作或撤销其评审员资格。</w:t>
      </w:r>
      <w:r>
        <w:rPr>
          <w:rFonts w:hint="eastAsia" w:ascii="宋体" w:hAnsi="宋体" w:eastAsia="宋体" w:cs="宋体"/>
          <w:sz w:val="24"/>
          <w:szCs w:val="24"/>
        </w:rPr>
        <w:br w:type="textWrapping"/>
      </w:r>
      <w:r>
        <w:rPr>
          <w:rStyle w:val="5"/>
          <w:rFonts w:hint="eastAsia" w:ascii="宋体" w:hAnsi="宋体" w:eastAsia="宋体" w:cs="宋体"/>
          <w:sz w:val="24"/>
          <w:szCs w:val="24"/>
        </w:rPr>
        <w:t>    第二十四条</w:t>
      </w:r>
      <w:r>
        <w:rPr>
          <w:rFonts w:hint="eastAsia" w:ascii="宋体" w:hAnsi="宋体" w:eastAsia="宋体" w:cs="宋体"/>
          <w:sz w:val="24"/>
          <w:szCs w:val="24"/>
        </w:rPr>
        <w:t xml:space="preserve"> 获证企业在规定时间内未进行年审、复评的，其能力证书自行失效，且在失效后一年内不可重新办理能力评价。</w:t>
      </w:r>
      <w:r>
        <w:rPr>
          <w:rFonts w:hint="eastAsia" w:ascii="宋体" w:hAnsi="宋体" w:eastAsia="宋体" w:cs="宋体"/>
          <w:sz w:val="24"/>
          <w:szCs w:val="24"/>
        </w:rPr>
        <w:br w:type="textWrapping"/>
      </w:r>
      <w:r>
        <w:rPr>
          <w:rStyle w:val="5"/>
          <w:rFonts w:hint="eastAsia" w:ascii="宋体" w:hAnsi="宋体" w:eastAsia="宋体" w:cs="宋体"/>
          <w:sz w:val="24"/>
          <w:szCs w:val="24"/>
        </w:rPr>
        <w:t>    第二十五条</w:t>
      </w:r>
      <w:r>
        <w:rPr>
          <w:rFonts w:hint="eastAsia" w:ascii="宋体" w:hAnsi="宋体" w:eastAsia="宋体" w:cs="宋体"/>
          <w:sz w:val="24"/>
          <w:szCs w:val="24"/>
        </w:rPr>
        <w:t xml:space="preserve"> 各级评价机构采取随机和选择性相结合的方式对申报能力评价的企业进行现场抽检，重点检查企业提交的申报资料和证明材料，或核实与投诉有关的事项。企业应积极配合现场调查，否则中安协有权终止评审，取消企业参评资格或已获能力证书。随机性抽检比例不低于10%。 </w:t>
      </w:r>
      <w:r>
        <w:rPr>
          <w:rFonts w:hint="eastAsia" w:ascii="宋体" w:hAnsi="宋体" w:eastAsia="宋体" w:cs="宋体"/>
          <w:sz w:val="24"/>
          <w:szCs w:val="24"/>
        </w:rPr>
        <w:br w:type="textWrapping"/>
      </w:r>
      <w:r>
        <w:rPr>
          <w:rStyle w:val="5"/>
          <w:rFonts w:hint="eastAsia" w:ascii="宋体" w:hAnsi="宋体" w:eastAsia="宋体" w:cs="宋体"/>
          <w:sz w:val="24"/>
          <w:szCs w:val="24"/>
        </w:rPr>
        <w:t>    第二十六条</w:t>
      </w:r>
      <w:r>
        <w:rPr>
          <w:rFonts w:hint="eastAsia" w:ascii="宋体" w:hAnsi="宋体" w:eastAsia="宋体" w:cs="宋体"/>
          <w:sz w:val="24"/>
          <w:szCs w:val="24"/>
        </w:rPr>
        <w:t xml:space="preserve"> 中安协企业能力评价管理中心对省安协企业能力评价分中心进行年审和不定期抽查，以加强对分中心的监督与管理，促进企业能力评价规范运行，确保评价质量。对发现的问题，能力评价管理中心将下发整改通知，限期纠正。</w:t>
      </w:r>
      <w:r>
        <w:rPr>
          <w:rFonts w:hint="eastAsia" w:ascii="宋体" w:hAnsi="宋体" w:eastAsia="宋体" w:cs="宋体"/>
          <w:sz w:val="24"/>
          <w:szCs w:val="24"/>
        </w:rPr>
        <w:br w:type="textWrapping"/>
      </w:r>
      <w:r>
        <w:rPr>
          <w:rStyle w:val="5"/>
          <w:rFonts w:hint="eastAsia" w:ascii="宋体" w:hAnsi="宋体" w:eastAsia="宋体" w:cs="宋体"/>
          <w:sz w:val="24"/>
          <w:szCs w:val="24"/>
        </w:rPr>
        <w:t>    第二十七条</w:t>
      </w:r>
      <w:r>
        <w:rPr>
          <w:rFonts w:hint="eastAsia" w:ascii="宋体" w:hAnsi="宋体" w:eastAsia="宋体" w:cs="宋体"/>
          <w:sz w:val="24"/>
          <w:szCs w:val="24"/>
        </w:rPr>
        <w:t xml:space="preserve"> 企业能力评价信息公开发布，接受社会监督。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b/>
          <w:color w:val="666666"/>
          <w:kern w:val="0"/>
          <w:sz w:val="24"/>
          <w:szCs w:val="24"/>
          <w:lang w:val="en-US" w:eastAsia="zh-CN" w:bidi="ar"/>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5"/>
          <w:rFonts w:hint="eastAsia" w:ascii="宋体" w:hAnsi="宋体" w:eastAsia="宋体" w:cs="宋体"/>
          <w:sz w:val="24"/>
          <w:szCs w:val="24"/>
        </w:rPr>
        <w:t xml:space="preserve">    第二十八条 </w:t>
      </w:r>
      <w:r>
        <w:rPr>
          <w:rFonts w:hint="eastAsia" w:ascii="宋体" w:hAnsi="宋体" w:eastAsia="宋体" w:cs="宋体"/>
          <w:sz w:val="24"/>
          <w:szCs w:val="24"/>
        </w:rPr>
        <w:t>本办法由中国安全防范产品行业协会负责解释。</w:t>
      </w:r>
      <w:r>
        <w:rPr>
          <w:rFonts w:hint="eastAsia" w:ascii="宋体" w:hAnsi="宋体" w:eastAsia="宋体" w:cs="宋体"/>
          <w:sz w:val="24"/>
          <w:szCs w:val="24"/>
        </w:rPr>
        <w:br w:type="textWrapping"/>
      </w:r>
      <w:r>
        <w:rPr>
          <w:rStyle w:val="5"/>
          <w:rFonts w:hint="eastAsia" w:ascii="宋体" w:hAnsi="宋体" w:eastAsia="宋体" w:cs="宋体"/>
          <w:sz w:val="24"/>
          <w:szCs w:val="24"/>
        </w:rPr>
        <w:t>    第二十九条</w:t>
      </w:r>
      <w:r>
        <w:rPr>
          <w:rFonts w:hint="eastAsia" w:ascii="宋体" w:hAnsi="宋体" w:eastAsia="宋体" w:cs="宋体"/>
          <w:sz w:val="24"/>
          <w:szCs w:val="24"/>
        </w:rPr>
        <w:t xml:space="preserve"> 本办法自发布之日起实施。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749DC"/>
    <w:rsid w:val="44E749DC"/>
    <w:rsid w:val="6025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color w:val="666666"/>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B2B2B"/>
      <w:u w:val="none"/>
    </w:rPr>
  </w:style>
  <w:style w:type="character" w:styleId="7">
    <w:name w:val="Emphasis"/>
    <w:basedOn w:val="4"/>
    <w:qFormat/>
    <w:uiPriority w:val="0"/>
  </w:style>
  <w:style w:type="character" w:styleId="8">
    <w:name w:val="Hyperlink"/>
    <w:basedOn w:val="4"/>
    <w:qFormat/>
    <w:uiPriority w:val="0"/>
    <w:rPr>
      <w:color w:val="2B2B2B"/>
      <w:u w:val="none"/>
    </w:rPr>
  </w:style>
  <w:style w:type="paragraph" w:customStyle="1" w:styleId="9">
    <w:name w:val="a_title"/>
    <w:basedOn w:val="1"/>
    <w:qFormat/>
    <w:uiPriority w:val="0"/>
    <w:pPr>
      <w:pBdr>
        <w:bottom w:val="none" w:color="auto" w:sz="0" w:space="0"/>
      </w:pBdr>
      <w:spacing w:line="750" w:lineRule="atLeast"/>
      <w:jc w:val="center"/>
    </w:pPr>
    <w:rPr>
      <w:rFonts w:ascii="楷体_GB2312" w:eastAsia="楷体_GB2312" w:cs="楷体_GB2312"/>
      <w:kern w:val="0"/>
      <w:sz w:val="52"/>
      <w:szCs w:val="52"/>
      <w:lang w:val="en-US" w:eastAsia="zh-CN" w:bidi="ar"/>
    </w:rPr>
  </w:style>
  <w:style w:type="paragraph" w:customStyle="1" w:styleId="10">
    <w:name w:val="b_title"/>
    <w:basedOn w:val="1"/>
    <w:uiPriority w:val="0"/>
    <w:pPr>
      <w:spacing w:line="450" w:lineRule="atLeast"/>
      <w:jc w:val="center"/>
    </w:pPr>
    <w:rPr>
      <w:rFonts w:hint="eastAsia" w:ascii="宋体" w:hAnsi="宋体" w:eastAsia="宋体" w:cs="宋体"/>
      <w:kern w:val="0"/>
      <w:sz w:val="36"/>
      <w:szCs w:val="36"/>
      <w:lang w:val="en-US" w:eastAsia="zh-CN" w:bidi="ar"/>
    </w:rPr>
  </w:style>
  <w:style w:type="paragraph" w:customStyle="1" w:styleId="11">
    <w:name w:val="c_title"/>
    <w:basedOn w:val="1"/>
    <w:uiPriority w:val="0"/>
    <w:pPr>
      <w:pBdr>
        <w:top w:val="none" w:color="auto" w:sz="0" w:space="0"/>
        <w:left w:val="none" w:color="auto" w:sz="0" w:space="0"/>
        <w:bottom w:val="none" w:color="auto" w:sz="0" w:space="0"/>
        <w:right w:val="none" w:color="auto" w:sz="0" w:space="0"/>
      </w:pBdr>
      <w:spacing w:line="450" w:lineRule="atLeast"/>
      <w:jc w:val="right"/>
    </w:pPr>
    <w:rPr>
      <w:rFonts w:hint="eastAsia" w:ascii="宋体" w:hAnsi="宋体" w:eastAsia="宋体" w:cs="宋体"/>
      <w:kern w:val="0"/>
      <w:sz w:val="21"/>
      <w:szCs w:val="21"/>
      <w:lang w:val="en-US" w:eastAsia="zh-CN" w:bidi="ar"/>
    </w:rPr>
  </w:style>
  <w:style w:type="paragraph" w:customStyle="1" w:styleId="12">
    <w:name w:val="e_title"/>
    <w:basedOn w:val="1"/>
    <w:qFormat/>
    <w:uiPriority w:val="0"/>
    <w:pPr>
      <w:pBdr>
        <w:top w:val="none" w:color="auto" w:sz="0" w:space="0"/>
        <w:left w:val="none" w:color="auto" w:sz="0" w:space="0"/>
        <w:bottom w:val="none" w:color="auto" w:sz="0" w:space="0"/>
        <w:right w:val="none" w:color="auto" w:sz="0" w:space="0"/>
      </w:pBdr>
      <w:spacing w:line="450" w:lineRule="atLeast"/>
      <w:jc w:val="center"/>
    </w:pPr>
    <w:rPr>
      <w:rFonts w:hint="eastAsia" w:ascii="宋体" w:hAnsi="宋体" w:eastAsia="宋体" w:cs="宋体"/>
      <w:b/>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2020-07-17T09:08:00Z</dcterms:created>
  <dc:creator>Administrator</dc:creator>
  <cp:lastModifiedBy>af-沫沫</cp:lastModifiedBy>
  <dcterms:modified xsi:type="dcterms:W3CDTF">2020-07-17T09:23:15Z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